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8E25C2" w:rsidRPr="00EC3CA9" w14:paraId="6AEC521E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136A6435" w14:textId="77777777"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39309CF" w14:textId="69088C86" w:rsidR="00CC7EE9" w:rsidRPr="00D418D2" w:rsidRDefault="00BF1A82" w:rsidP="002B06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</w:pP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Комп'ютерне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моделювання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об'єктів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і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процесів</w:t>
            </w:r>
            <w:proofErr w:type="spellEnd"/>
          </w:p>
        </w:tc>
      </w:tr>
      <w:tr w:rsidR="008E25C2" w:rsidRPr="00D11FFA" w14:paraId="5E142026" w14:textId="77777777" w:rsidTr="00BF2685">
        <w:trPr>
          <w:trHeight w:val="250"/>
        </w:trPr>
        <w:tc>
          <w:tcPr>
            <w:tcW w:w="3936" w:type="dxa"/>
          </w:tcPr>
          <w:p w14:paraId="071735EC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07C5D4D" w14:textId="77777777" w:rsidR="008E25C2" w:rsidRPr="00356E22" w:rsidRDefault="00356E2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A87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8E25C2" w:rsidRPr="00EC3CA9" w14:paraId="71A3A964" w14:textId="77777777" w:rsidTr="00BF2685">
        <w:trPr>
          <w:trHeight w:val="250"/>
        </w:trPr>
        <w:tc>
          <w:tcPr>
            <w:tcW w:w="3936" w:type="dxa"/>
          </w:tcPr>
          <w:p w14:paraId="45222F17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B7564AA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E25C2" w:rsidRPr="00EC3CA9" w14:paraId="07974E33" w14:textId="77777777" w:rsidTr="00BF2685">
        <w:trPr>
          <w:trHeight w:val="268"/>
        </w:trPr>
        <w:tc>
          <w:tcPr>
            <w:tcW w:w="3936" w:type="dxa"/>
          </w:tcPr>
          <w:p w14:paraId="2EA66727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0D00687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14:paraId="52AB68A2" w14:textId="77777777" w:rsidTr="00BF2685">
        <w:tc>
          <w:tcPr>
            <w:tcW w:w="3936" w:type="dxa"/>
          </w:tcPr>
          <w:p w14:paraId="529FB63F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41F5FCF" w14:textId="77777777" w:rsidR="008E25C2" w:rsidRPr="00115DF1" w:rsidRDefault="00137404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5C2" w:rsidRPr="00D11FFA" w14:paraId="75CA7A9A" w14:textId="77777777" w:rsidTr="00BF2685">
        <w:trPr>
          <w:trHeight w:val="2832"/>
        </w:trPr>
        <w:tc>
          <w:tcPr>
            <w:tcW w:w="3936" w:type="dxa"/>
          </w:tcPr>
          <w:p w14:paraId="14D9DFED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5704F1C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9F0236" w:rsidRPr="009F02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Вступ до сучасного полігонального тривимірного моделювання</w:t>
            </w:r>
            <w:r w:rsidR="009F0236" w:rsidRPr="009F02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409787A4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 </w:t>
            </w:r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Створення базових  геометричних форм</w:t>
            </w:r>
            <w:r w:rsidR="009F0236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103B6756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r w:rsidR="009F0236" w:rsidRPr="009F0236">
              <w:rPr>
                <w:rFonts w:ascii="Times New Roman" w:hAnsi="Times New Roman" w:cs="Times New Roman"/>
                <w:bCs/>
                <w:iCs/>
                <w:caps/>
                <w:color w:val="000000"/>
                <w:spacing w:val="-2"/>
                <w:sz w:val="24"/>
                <w:szCs w:val="24"/>
              </w:rPr>
              <w:t>З</w:t>
            </w:r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астосування </w:t>
            </w:r>
            <w:proofErr w:type="spellStart"/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модификаторів</w:t>
            </w:r>
            <w:proofErr w:type="spellEnd"/>
            <w:r w:rsidR="009F0236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51F81007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 </w:t>
            </w:r>
            <w:r w:rsidR="009F0236" w:rsidRPr="009F0236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С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творення об</w:t>
            </w:r>
            <w:r w:rsidR="009F0236" w:rsidRPr="009F0236">
              <w:rPr>
                <w:rFonts w:ascii="Times New Roman" w:eastAsia="Symbol" w:hAnsi="Times New Roman" w:cs="Times New Roman"/>
                <w:bCs/>
                <w:color w:val="000000"/>
                <w:spacing w:val="-2"/>
                <w:sz w:val="24"/>
                <w:szCs w:val="24"/>
              </w:rPr>
              <w:t>’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єктів обертання на базі кривих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348BC8D1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 </w:t>
            </w:r>
            <w:r w:rsidR="009F0236" w:rsidRPr="009F0236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С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творення </w:t>
            </w:r>
            <w:proofErr w:type="spellStart"/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об’єктівна</w:t>
            </w:r>
            <w:proofErr w:type="spellEnd"/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базі опорних перетинів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71A3BF75" w14:textId="77777777" w:rsidR="008E25C2" w:rsidRPr="00B828B7" w:rsidRDefault="008E25C2" w:rsidP="001374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</w:t>
            </w:r>
            <w:r w:rsidR="00137404" w:rsidRPr="00137404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М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оделювання 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об’єкті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  <w:lang w:val="ru-RU"/>
              </w:rPr>
              <w:t>в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  <w:lang w:val="ru-RU"/>
              </w:rPr>
              <w:t>на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основі редагування полігонів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31F4DAEC" w14:textId="77777777"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7. </w:t>
            </w:r>
            <w:r w:rsidR="00137404" w:rsidRPr="00137404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Т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екстурні координати </w:t>
            </w:r>
            <w:proofErr w:type="spellStart"/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es-AR"/>
              </w:rPr>
              <w:t>uvw</w:t>
            </w:r>
            <w:proofErr w:type="spellEnd"/>
            <w:r w:rsidR="00137404" w:rsidRPr="00B828B7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197F6D79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bCs/>
                <w:iCs/>
                <w:caps/>
                <w:color w:val="000000"/>
                <w:spacing w:val="-2"/>
                <w:sz w:val="24"/>
                <w:szCs w:val="24"/>
              </w:rPr>
              <w:t>В</w:t>
            </w:r>
            <w:r w:rsidR="00137404" w:rsidRPr="00137404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икористання камер та </w:t>
            </w:r>
            <w:proofErr w:type="spellStart"/>
            <w:r w:rsidR="00137404" w:rsidRPr="00137404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постобробка</w:t>
            </w:r>
            <w:proofErr w:type="spellEnd"/>
            <w:r w:rsidR="00137404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48977759" w14:textId="77777777" w:rsidR="00137404" w:rsidRPr="00137404" w:rsidRDefault="00137404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B828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Основи </w:t>
            </w:r>
            <w:proofErr w:type="spellStart"/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слайсінгу</w:t>
            </w:r>
            <w:proofErr w:type="spellEnd"/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8E25C2" w:rsidRPr="00D11FFA" w14:paraId="53883D4E" w14:textId="77777777" w:rsidTr="00BF2685">
        <w:tc>
          <w:tcPr>
            <w:tcW w:w="3936" w:type="dxa"/>
          </w:tcPr>
          <w:p w14:paraId="73CE6E03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15F63E6" w14:textId="77777777" w:rsidR="008E25C2" w:rsidRPr="00137404" w:rsidRDefault="008E25C2" w:rsidP="00D04A87">
            <w:pPr>
              <w:shd w:val="clear" w:color="auto" w:fill="FFFFFF"/>
              <w:spacing w:line="240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 </w:t>
            </w:r>
            <w:r w:rsidR="00B828B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137404" w:rsidRPr="00137404">
              <w:rPr>
                <w:rStyle w:val="3Exact"/>
                <w:rFonts w:eastAsia="Calibri"/>
                <w:sz w:val="24"/>
                <w:szCs w:val="24"/>
              </w:rPr>
              <w:t>Комп’ютерне моделювання об’єктів і процесів</w:t>
            </w:r>
            <w:r w:rsidR="00B828B7">
              <w:rPr>
                <w:rStyle w:val="3Exact"/>
                <w:rFonts w:eastAsia="Calibri"/>
                <w:sz w:val="24"/>
                <w:szCs w:val="24"/>
              </w:rPr>
              <w:t>»</w:t>
            </w:r>
            <w:r w:rsidR="00137404" w:rsidRPr="00137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37404">
              <w:rPr>
                <w:rFonts w:ascii="Times New Roman" w:eastAsia="Calibri" w:hAnsi="Times New Roman" w:cs="Times New Roman"/>
                <w:sz w:val="24"/>
                <w:szCs w:val="24"/>
              </w:rPr>
              <w:t>озволяє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використовувати отримані теоретичні знання на практиці при створенні різних </w:t>
            </w:r>
            <w:r w:rsidR="00A67161">
              <w:rPr>
                <w:rFonts w:ascii="Times New Roman" w:hAnsi="Times New Roman" w:cs="Times New Roman"/>
                <w:sz w:val="24"/>
                <w:szCs w:val="24"/>
              </w:rPr>
              <w:t xml:space="preserve">тривимірних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моделей; самостійно розробляти та </w:t>
            </w:r>
            <w:proofErr w:type="spellStart"/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>візуалізовувати</w:t>
            </w:r>
            <w:proofErr w:type="spellEnd"/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 тривимірні сцени; орієнтуватися у відповідній літературі.</w:t>
            </w:r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Цілеспрямовано шукати та систематизувати інформацію по більш складним темам, що стосуються полігонального тривимірного моделювання, уміння застосовувати </w:t>
            </w:r>
            <w:proofErr w:type="spellStart"/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>моделювння</w:t>
            </w:r>
            <w:proofErr w:type="spellEnd"/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>для ефективного розв’язання різноманітних завдань ї, які пов’язані з майбутньою професійною  діяльністю в умовах інформаційного суспільства.</w:t>
            </w:r>
          </w:p>
        </w:tc>
      </w:tr>
      <w:tr w:rsidR="008E25C2" w:rsidRPr="00D11FFA" w14:paraId="6F862F90" w14:textId="77777777" w:rsidTr="00BF2685">
        <w:tc>
          <w:tcPr>
            <w:tcW w:w="3936" w:type="dxa"/>
          </w:tcPr>
          <w:p w14:paraId="2CA4AF81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4EDBD5B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9DB898C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5C2"/>
    <w:rsid w:val="001071E2"/>
    <w:rsid w:val="00127C3B"/>
    <w:rsid w:val="00137404"/>
    <w:rsid w:val="001A3AFF"/>
    <w:rsid w:val="002178AE"/>
    <w:rsid w:val="002B06CB"/>
    <w:rsid w:val="00356E22"/>
    <w:rsid w:val="00480880"/>
    <w:rsid w:val="004E6CE0"/>
    <w:rsid w:val="00690FA1"/>
    <w:rsid w:val="007A6795"/>
    <w:rsid w:val="008E25C2"/>
    <w:rsid w:val="009F0236"/>
    <w:rsid w:val="00A67161"/>
    <w:rsid w:val="00B828B7"/>
    <w:rsid w:val="00BF1A82"/>
    <w:rsid w:val="00CC7EE9"/>
    <w:rsid w:val="00D04A87"/>
    <w:rsid w:val="00D418D2"/>
    <w:rsid w:val="00DC6F43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F31E"/>
  <w15:docId w15:val="{0E7009BA-0BDC-4649-88D9-CEED7408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xact">
    <w:name w:val="Основной текст (3) Exact"/>
    <w:basedOn w:val="a0"/>
    <w:rsid w:val="00137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11</cp:revision>
  <dcterms:created xsi:type="dcterms:W3CDTF">2020-04-02T19:24:00Z</dcterms:created>
  <dcterms:modified xsi:type="dcterms:W3CDTF">2022-04-21T10:06:00Z</dcterms:modified>
</cp:coreProperties>
</file>